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FD99F" w14:textId="77777777" w:rsidR="000E2EA2" w:rsidRPr="000E2EA2" w:rsidRDefault="000E2EA2" w:rsidP="000E2EA2">
      <w:r w:rsidRPr="000E2EA2">
        <w:t>Zohran Mamdani is a </w:t>
      </w:r>
      <w:hyperlink r:id="rId5" w:history="1">
        <w:r w:rsidRPr="000E2EA2">
          <w:rPr>
            <w:rStyle w:val="Hyperlink"/>
          </w:rPr>
          <w:t>Shia Muslim</w:t>
        </w:r>
      </w:hyperlink>
      <w:r w:rsidRPr="000E2EA2">
        <w:t> and a democratic socialist who serves as the Mayor of New York City, having embraced his faith as a central component of his political identity. Raised in an interfaith family, he integrates progressive political views with his faith, highlighting the Palestinian struggle and social justice as core tenets of his, as explained by </w:t>
      </w:r>
      <w:hyperlink r:id="rId6" w:tgtFrame="_blank" w:history="1">
        <w:r w:rsidRPr="000E2EA2">
          <w:rPr>
            <w:rStyle w:val="Hyperlink"/>
          </w:rPr>
          <w:t>Contending Modernities</w:t>
        </w:r>
      </w:hyperlink>
      <w:r w:rsidRPr="000E2EA2">
        <w:t>. </w:t>
      </w:r>
    </w:p>
    <w:p w14:paraId="421CAA3D" w14:textId="77777777" w:rsidR="000E2EA2" w:rsidRPr="000E2EA2" w:rsidRDefault="000E2EA2" w:rsidP="000E2EA2">
      <w:r w:rsidRPr="000E2EA2">
        <w:rPr>
          <w:b/>
          <w:bCs/>
        </w:rPr>
        <w:t>Religious Background and Practices</w:t>
      </w:r>
    </w:p>
    <w:p w14:paraId="60BBBB34" w14:textId="77777777" w:rsidR="000E2EA2" w:rsidRPr="000E2EA2" w:rsidRDefault="000E2EA2" w:rsidP="000E2EA2">
      <w:pPr>
        <w:numPr>
          <w:ilvl w:val="0"/>
          <w:numId w:val="1"/>
        </w:numPr>
      </w:pPr>
      <w:r w:rsidRPr="000E2EA2">
        <w:rPr>
          <w:b/>
          <w:bCs/>
        </w:rPr>
        <w:t>Background:</w:t>
      </w:r>
      <w:r w:rsidRPr="000E2EA2">
        <w:t> Born in Kampala, Uganda, and raised in an interfaith family, his mother is Hindu, and his father is Muslim. He has stated that his worldview was shaped by both Muslim traditions and Hindu rituals like Diwali and Holi.</w:t>
      </w:r>
    </w:p>
    <w:p w14:paraId="1D0999F3" w14:textId="77777777" w:rsidR="000E2EA2" w:rsidRPr="000E2EA2" w:rsidRDefault="000E2EA2" w:rsidP="000E2EA2">
      <w:pPr>
        <w:numPr>
          <w:ilvl w:val="0"/>
          <w:numId w:val="1"/>
        </w:numPr>
      </w:pPr>
      <w:r w:rsidRPr="000E2EA2">
        <w:rPr>
          <w:b/>
          <w:bCs/>
        </w:rPr>
        <w:t>Faith Practice:</w:t>
      </w:r>
      <w:r w:rsidRPr="000E2EA2">
        <w:t> Mamdani has described his Muslim identity as a "private but also important cultural aspect" of his upbringing, and he has leaned into it publicly during his time in office.</w:t>
      </w:r>
    </w:p>
    <w:p w14:paraId="1463D3E0" w14:textId="77777777" w:rsidR="000E2EA2" w:rsidRPr="000E2EA2" w:rsidRDefault="000E2EA2" w:rsidP="000E2EA2">
      <w:pPr>
        <w:numPr>
          <w:ilvl w:val="0"/>
          <w:numId w:val="1"/>
        </w:numPr>
      </w:pPr>
      <w:r w:rsidRPr="000E2EA2">
        <w:rPr>
          <w:b/>
          <w:bCs/>
        </w:rPr>
        <w:t>Public Expression:</w:t>
      </w:r>
      <w:r w:rsidRPr="000E2EA2">
        <w:t> As mayor, he has hosted public Ramadan, broken fast with incarcerated men at Rikers Island, and appeared in public religious attire, such as a white thobe. </w:t>
      </w:r>
    </w:p>
    <w:p w14:paraId="7BA63714" w14:textId="77777777" w:rsidR="000E2EA2" w:rsidRPr="000E2EA2" w:rsidRDefault="000E2EA2" w:rsidP="000E2EA2">
      <w:r w:rsidRPr="000E2EA2">
        <w:rPr>
          <w:b/>
          <w:bCs/>
        </w:rPr>
        <w:t>Political and Religious Beliefs</w:t>
      </w:r>
    </w:p>
    <w:p w14:paraId="329BFAFE" w14:textId="77777777" w:rsidR="000E2EA2" w:rsidRPr="000E2EA2" w:rsidRDefault="000E2EA2" w:rsidP="000E2EA2">
      <w:pPr>
        <w:numPr>
          <w:ilvl w:val="0"/>
          <w:numId w:val="2"/>
        </w:numPr>
      </w:pPr>
      <w:r w:rsidRPr="000E2EA2">
        <w:rPr>
          <w:b/>
          <w:bCs/>
        </w:rPr>
        <w:t>Intersection of Faith and Politics:</w:t>
      </w:r>
      <w:r w:rsidRPr="000E2EA2">
        <w:t> Mamdani fuses his Islamic faith with a democratic socialist ideology.</w:t>
      </w:r>
    </w:p>
    <w:p w14:paraId="24F8BE83" w14:textId="77777777" w:rsidR="000E2EA2" w:rsidRPr="000E2EA2" w:rsidRDefault="000E2EA2" w:rsidP="000E2EA2">
      <w:pPr>
        <w:numPr>
          <w:ilvl w:val="0"/>
          <w:numId w:val="2"/>
        </w:numPr>
      </w:pPr>
      <w:r w:rsidRPr="000E2EA2">
        <w:rPr>
          <w:b/>
          <w:bCs/>
        </w:rPr>
        <w:t>Policy Positions:</w:t>
      </w:r>
      <w:r w:rsidRPr="000E2EA2">
        <w:t> He is a vocal supporter of LGBTQ+ rights and abortion rights. His politics are driven by a commitment to nonviolence, which he says informs his support for the Boycott, Divestment, Sanctions (BDS) movement, according to Contending Modernities.</w:t>
      </w:r>
    </w:p>
    <w:p w14:paraId="75B17211" w14:textId="77777777" w:rsidR="000E2EA2" w:rsidRPr="000E2EA2" w:rsidRDefault="000E2EA2" w:rsidP="000E2EA2">
      <w:pPr>
        <w:numPr>
          <w:ilvl w:val="0"/>
          <w:numId w:val="2"/>
        </w:numPr>
      </w:pPr>
      <w:r w:rsidRPr="000E2EA2">
        <w:rPr>
          <w:b/>
          <w:bCs/>
        </w:rPr>
        <w:t>Controversies:</w:t>
      </w:r>
      <w:r w:rsidRPr="000E2EA2">
        <w:t> His vocal criticism of Israel's actions in Gaza has garnered attention, with some observers calling his approach to religious issues an "asymmetry".</w:t>
      </w:r>
    </w:p>
    <w:p w14:paraId="3371E525" w14:textId="77777777" w:rsidR="000E2EA2" w:rsidRPr="000E2EA2" w:rsidRDefault="000E2EA2" w:rsidP="000E2EA2">
      <w:pPr>
        <w:numPr>
          <w:ilvl w:val="0"/>
          <w:numId w:val="2"/>
        </w:numPr>
      </w:pPr>
      <w:r w:rsidRPr="000E2EA2">
        <w:rPr>
          <w:b/>
          <w:bCs/>
        </w:rPr>
        <w:t>Reactions:</w:t>
      </w:r>
      <w:r w:rsidRPr="000E2EA2">
        <w:t> While his followers view his faith as a sign of empathy for minority communities, critics, such as those featured in a </w:t>
      </w:r>
      <w:hyperlink r:id="rId7" w:tgtFrame="_blank" w:history="1">
        <w:r w:rsidRPr="000E2EA2">
          <w:rPr>
            <w:rStyle w:val="Hyperlink"/>
          </w:rPr>
          <w:t>Catholic League</w:t>
        </w:r>
      </w:hyperlink>
      <w:r w:rsidRPr="000E2EA2">
        <w:t> report, argue that his progressive positions on social issues like marriage and sexuality are in conflict with traditional Islamic teachings. </w:t>
      </w:r>
    </w:p>
    <w:p w14:paraId="4C04332F" w14:textId="2775F973" w:rsidR="000E2EA2" w:rsidRPr="000E2EA2" w:rsidRDefault="000E2EA2" w:rsidP="000E2EA2">
      <w:r w:rsidRPr="000E2EA2">
        <w:rPr>
          <w:noProof/>
        </w:rPr>
        <w:lastRenderedPageBreak/>
        <w:drawing>
          <wp:inline distT="0" distB="0" distL="0" distR="0" wp14:anchorId="7B5DEBB0" wp14:editId="491E38CD">
            <wp:extent cx="1219200" cy="1219200"/>
            <wp:effectExtent l="0" t="0" r="0" b="0"/>
            <wp:docPr id="111385225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14:paraId="582C695D" w14:textId="77777777" w:rsidR="000E2EA2" w:rsidRPr="000E2EA2" w:rsidRDefault="000E2EA2" w:rsidP="000E2EA2">
      <w:r w:rsidRPr="000E2EA2">
        <w:t>NPR</w:t>
      </w:r>
    </w:p>
    <w:p w14:paraId="3AD30614" w14:textId="104A0AD9" w:rsidR="000E2EA2" w:rsidRPr="000E2EA2" w:rsidRDefault="000E2EA2" w:rsidP="000E2EA2">
      <w:r w:rsidRPr="000E2EA2">
        <w:rPr>
          <w:noProof/>
        </w:rPr>
        <w:drawing>
          <wp:inline distT="0" distB="0" distL="0" distR="0" wp14:anchorId="5D27B998" wp14:editId="48E6D6DA">
            <wp:extent cx="1552575" cy="1562100"/>
            <wp:effectExtent l="0" t="0" r="9525" b="0"/>
            <wp:docPr id="877846855" name="Picture 14" descr="The image shows a man in a suit and tie speaking to an audience, possibly in a formal setting such as a courtroom or conferen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846855" name="Picture 14" descr="The image shows a man in a suit and tie speaking to an audience, possibly in a formal setting such as a courtroom or conference.&#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2575" cy="1562100"/>
                    </a:xfrm>
                    <a:prstGeom prst="rect">
                      <a:avLst/>
                    </a:prstGeom>
                    <a:noFill/>
                    <a:ln>
                      <a:noFill/>
                    </a:ln>
                  </pic:spPr>
                </pic:pic>
              </a:graphicData>
            </a:graphic>
          </wp:inline>
        </w:drawing>
      </w:r>
    </w:p>
    <w:p w14:paraId="4C9CF951" w14:textId="77777777" w:rsidR="000E2EA2" w:rsidRPr="000E2EA2" w:rsidRDefault="000E2EA2" w:rsidP="000E2EA2">
      <w:pPr>
        <w:numPr>
          <w:ilvl w:val="0"/>
          <w:numId w:val="3"/>
        </w:numPr>
      </w:pPr>
      <w:r w:rsidRPr="000E2EA2">
        <w:t>Zohran Mamdani and Strategic Islamophobia</w:t>
      </w:r>
    </w:p>
    <w:p w14:paraId="3D158047" w14:textId="77777777" w:rsidR="000E2EA2" w:rsidRPr="000E2EA2" w:rsidRDefault="000E2EA2" w:rsidP="000E2EA2">
      <w:r w:rsidRPr="000E2EA2">
        <w:t xml:space="preserve">Aug 18, 2025 — I believe Mamdani's unusually courageous support of Palestinian human rights and justice has triggered a particularly acute </w:t>
      </w:r>
      <w:proofErr w:type="spellStart"/>
      <w:r w:rsidRPr="000E2EA2">
        <w:t>Islamo</w:t>
      </w:r>
      <w:proofErr w:type="spellEnd"/>
      <w:r w:rsidRPr="000E2EA2">
        <w:t>...</w:t>
      </w:r>
    </w:p>
    <w:p w14:paraId="7CE6F430" w14:textId="538341A4" w:rsidR="000E2EA2" w:rsidRPr="000E2EA2" w:rsidRDefault="000E2EA2" w:rsidP="000E2EA2">
      <w:r w:rsidRPr="000E2EA2">
        <w:rPr>
          <w:noProof/>
        </w:rPr>
        <w:drawing>
          <wp:inline distT="0" distB="0" distL="0" distR="0" wp14:anchorId="5807E365" wp14:editId="7FAD985A">
            <wp:extent cx="1219200" cy="1219200"/>
            <wp:effectExtent l="0" t="0" r="0" b="0"/>
            <wp:docPr id="242658666" name="Picture 13" descr="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658666" name="Picture 13" descr="N&#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14:paraId="4332D1D2" w14:textId="77777777" w:rsidR="000E2EA2" w:rsidRPr="000E2EA2" w:rsidRDefault="000E2EA2" w:rsidP="000E2EA2">
      <w:r w:rsidRPr="000E2EA2">
        <w:t>Contending Modernities</w:t>
      </w:r>
    </w:p>
    <w:p w14:paraId="41CD4637" w14:textId="55E2BF51" w:rsidR="000E2EA2" w:rsidRPr="000E2EA2" w:rsidRDefault="000E2EA2" w:rsidP="000E2EA2">
      <w:r w:rsidRPr="000E2EA2">
        <w:rPr>
          <w:noProof/>
        </w:rPr>
        <w:drawing>
          <wp:inline distT="0" distB="0" distL="0" distR="0" wp14:anchorId="41AB781A" wp14:editId="6E90E127">
            <wp:extent cx="1543050" cy="1562100"/>
            <wp:effectExtent l="0" t="0" r="0" b="0"/>
            <wp:docPr id="208097623" name="Picture 12" descr="The image shows a person holding a microphone, addressing a crowd of people who are holding signs and protest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97623" name="Picture 12" descr="The image shows a person holding a microphone, addressing a crowd of people who are holding signs and protesting.&#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3050" cy="1562100"/>
                    </a:xfrm>
                    <a:prstGeom prst="rect">
                      <a:avLst/>
                    </a:prstGeom>
                    <a:noFill/>
                    <a:ln>
                      <a:noFill/>
                    </a:ln>
                  </pic:spPr>
                </pic:pic>
              </a:graphicData>
            </a:graphic>
          </wp:inline>
        </w:drawing>
      </w:r>
    </w:p>
    <w:p w14:paraId="112C6BFE" w14:textId="29CA1980" w:rsidR="00B21D7E" w:rsidRDefault="00B21D7E"/>
    <w:sectPr w:rsidR="00B21D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F5B75"/>
    <w:multiLevelType w:val="multilevel"/>
    <w:tmpl w:val="B8784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FC5514"/>
    <w:multiLevelType w:val="multilevel"/>
    <w:tmpl w:val="6074C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6E0C58"/>
    <w:multiLevelType w:val="multilevel"/>
    <w:tmpl w:val="97949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9344695">
    <w:abstractNumId w:val="1"/>
  </w:num>
  <w:num w:numId="2" w16cid:durableId="2131583871">
    <w:abstractNumId w:val="2"/>
  </w:num>
  <w:num w:numId="3" w16cid:durableId="1721705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EA2"/>
    <w:rsid w:val="000233E7"/>
    <w:rsid w:val="000E2EA2"/>
    <w:rsid w:val="002A1179"/>
    <w:rsid w:val="003C49B2"/>
    <w:rsid w:val="00B21D7E"/>
    <w:rsid w:val="00BC6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6ACE3"/>
  <w15:chartTrackingRefBased/>
  <w15:docId w15:val="{408A3A2F-277F-46F1-BE40-BC34269EB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2E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2E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2E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2E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2E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2E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2E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2E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2E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E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2E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2E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2E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2E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2E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2E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2E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2EA2"/>
    <w:rPr>
      <w:rFonts w:eastAsiaTheme="majorEastAsia" w:cstheme="majorBidi"/>
      <w:color w:val="272727" w:themeColor="text1" w:themeTint="D8"/>
    </w:rPr>
  </w:style>
  <w:style w:type="paragraph" w:styleId="Title">
    <w:name w:val="Title"/>
    <w:basedOn w:val="Normal"/>
    <w:next w:val="Normal"/>
    <w:link w:val="TitleChar"/>
    <w:uiPriority w:val="10"/>
    <w:qFormat/>
    <w:rsid w:val="000E2E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2E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2E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2E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2EA2"/>
    <w:pPr>
      <w:spacing w:before="160"/>
      <w:jc w:val="center"/>
    </w:pPr>
    <w:rPr>
      <w:i/>
      <w:iCs/>
      <w:color w:val="404040" w:themeColor="text1" w:themeTint="BF"/>
    </w:rPr>
  </w:style>
  <w:style w:type="character" w:customStyle="1" w:styleId="QuoteChar">
    <w:name w:val="Quote Char"/>
    <w:basedOn w:val="DefaultParagraphFont"/>
    <w:link w:val="Quote"/>
    <w:uiPriority w:val="29"/>
    <w:rsid w:val="000E2EA2"/>
    <w:rPr>
      <w:i/>
      <w:iCs/>
      <w:color w:val="404040" w:themeColor="text1" w:themeTint="BF"/>
    </w:rPr>
  </w:style>
  <w:style w:type="paragraph" w:styleId="ListParagraph">
    <w:name w:val="List Paragraph"/>
    <w:basedOn w:val="Normal"/>
    <w:uiPriority w:val="34"/>
    <w:qFormat/>
    <w:rsid w:val="000E2EA2"/>
    <w:pPr>
      <w:ind w:left="720"/>
      <w:contextualSpacing/>
    </w:pPr>
  </w:style>
  <w:style w:type="character" w:styleId="IntenseEmphasis">
    <w:name w:val="Intense Emphasis"/>
    <w:basedOn w:val="DefaultParagraphFont"/>
    <w:uiPriority w:val="21"/>
    <w:qFormat/>
    <w:rsid w:val="000E2EA2"/>
    <w:rPr>
      <w:i/>
      <w:iCs/>
      <w:color w:val="0F4761" w:themeColor="accent1" w:themeShade="BF"/>
    </w:rPr>
  </w:style>
  <w:style w:type="paragraph" w:styleId="IntenseQuote">
    <w:name w:val="Intense Quote"/>
    <w:basedOn w:val="Normal"/>
    <w:next w:val="Normal"/>
    <w:link w:val="IntenseQuoteChar"/>
    <w:uiPriority w:val="30"/>
    <w:qFormat/>
    <w:rsid w:val="000E2E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2EA2"/>
    <w:rPr>
      <w:i/>
      <w:iCs/>
      <w:color w:val="0F4761" w:themeColor="accent1" w:themeShade="BF"/>
    </w:rPr>
  </w:style>
  <w:style w:type="character" w:styleId="IntenseReference">
    <w:name w:val="Intense Reference"/>
    <w:basedOn w:val="DefaultParagraphFont"/>
    <w:uiPriority w:val="32"/>
    <w:qFormat/>
    <w:rsid w:val="000E2EA2"/>
    <w:rPr>
      <w:b/>
      <w:bCs/>
      <w:smallCaps/>
      <w:color w:val="0F4761" w:themeColor="accent1" w:themeShade="BF"/>
      <w:spacing w:val="5"/>
    </w:rPr>
  </w:style>
  <w:style w:type="character" w:styleId="Hyperlink">
    <w:name w:val="Hyperlink"/>
    <w:basedOn w:val="DefaultParagraphFont"/>
    <w:uiPriority w:val="99"/>
    <w:unhideWhenUsed/>
    <w:rsid w:val="000E2EA2"/>
    <w:rPr>
      <w:color w:val="467886" w:themeColor="hyperlink"/>
      <w:u w:val="single"/>
    </w:rPr>
  </w:style>
  <w:style w:type="character" w:styleId="UnresolvedMention">
    <w:name w:val="Unresolved Mention"/>
    <w:basedOn w:val="DefaultParagraphFont"/>
    <w:uiPriority w:val="99"/>
    <w:semiHidden/>
    <w:unhideWhenUsed/>
    <w:rsid w:val="000E2E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atholicleague.org/the-inauthenticity-of-zohran-mamdan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tendingmodernities.nd.edu/global-currents/mamdani-strategic-islamophobia/" TargetMode="External"/><Relationship Id="rId11" Type="http://schemas.openxmlformats.org/officeDocument/2006/relationships/image" Target="media/image4.jpeg"/><Relationship Id="rId5" Type="http://schemas.openxmlformats.org/officeDocument/2006/relationships/hyperlink" Target="https://www.google.com/search?q=Shia+Muslim&amp;rlz=1C1OZZY_enUS1199US1199&amp;oq=zohran+Mandomi+religion&amp;gs_lcrp=EgZjaHJvbWUqBwgBECEYoAEyBggAEEUYOTIHCAEQIRigATIHCAIQIRigATIHCAMQIRigATIHCAQQIRigATIHCAUQIRiPAtIBCjI3MDQ4ajBqMTWoAgiwAgHxBc0rLHCizpxM&amp;sourceid=chrome&amp;ie=UTF-8&amp;mstk=AUtExfD8XWfYHDyci-T2D5AUx6rCdhxwcFvCmU9iFb_99SptgTI1-DvRcWoQAM5NX3XXd2maS6n4uy2T4NGF5q-23Ns5bW0EnX5qK4kMGFhp4xBI17VNEj3ED_FqhcHeOJk5asKye8Bpp30Rfxo3USSjMWbHJfwJbWjZODS7DqLEmoBcjr51KjEfLxnOAuro43Ln__TQMvze206m7viaCd9PQMJwrjLGtGVFxrX9Us88oPMl5dvHmRaMUYiiWzKC4vRQgbHrQzhTV6Mgz-ZmNgOFM-n-euuwrAY-qj81UuffN-Yy6w&amp;csui=3&amp;ved=2ahUKEwi7z4HDidCTAxXhmSYFHZ9PFt8QgK4QegQIARAB"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440</Words>
  <Characters>2514</Characters>
  <Application>Microsoft Office Word</Application>
  <DocSecurity>4</DocSecurity>
  <Lines>20</Lines>
  <Paragraphs>5</Paragraphs>
  <ScaleCrop>false</ScaleCrop>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Scarborough</dc:creator>
  <cp:keywords/>
  <dc:description/>
  <cp:lastModifiedBy>Nicole Goin</cp:lastModifiedBy>
  <cp:revision>2</cp:revision>
  <cp:lastPrinted>2026-04-02T21:33:00Z</cp:lastPrinted>
  <dcterms:created xsi:type="dcterms:W3CDTF">2026-04-06T14:33:00Z</dcterms:created>
  <dcterms:modified xsi:type="dcterms:W3CDTF">2026-04-06T14:33:00Z</dcterms:modified>
</cp:coreProperties>
</file>